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CA" w:rsidRDefault="00053B22">
      <w:r>
        <w:rPr>
          <w:rFonts w:ascii="Verdana" w:hAnsi="Verdana"/>
          <w:color w:val="000000"/>
          <w:sz w:val="19"/>
          <w:szCs w:val="19"/>
          <w:shd w:val="clear" w:color="auto" w:fill="FFFFFF"/>
        </w:rPr>
        <w:t>Поехали, поехали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С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орехами, с орехами,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Поскакали, поскакали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С калачами, с калачами!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Вприпрыжку, в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FFFFFF"/>
        </w:rPr>
        <w:t>прискочку</w:t>
      </w:r>
      <w:proofErr w:type="spell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По кочкам, по кочкам —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Бултых в ямку!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Поехали, поехали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З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FFFFFF"/>
        </w:rPr>
        <w:t>а грибами, за орехами.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Приехали, приехали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С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грибами, с орехами.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В ямку бух!</w:t>
      </w:r>
    </w:p>
    <w:sectPr w:rsidR="00EF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3B22"/>
    <w:rsid w:val="00053B22"/>
    <w:rsid w:val="00EF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2018-10-22T15:33:00Z</dcterms:created>
  <dcterms:modified xsi:type="dcterms:W3CDTF">2018-10-22T15:34:00Z</dcterms:modified>
</cp:coreProperties>
</file>