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13" w:rsidRPr="002D4B92" w:rsidRDefault="005663BE" w:rsidP="002D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663BE" w:rsidRPr="002D4B92" w:rsidRDefault="00FB5113" w:rsidP="002D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2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5663BE" w:rsidRPr="002D4B92">
        <w:rPr>
          <w:rFonts w:ascii="Times New Roman" w:hAnsi="Times New Roman" w:cs="Times New Roman"/>
          <w:b/>
          <w:sz w:val="28"/>
          <w:szCs w:val="28"/>
        </w:rPr>
        <w:t>№ 39</w:t>
      </w:r>
      <w:r w:rsidRPr="002D4B92">
        <w:rPr>
          <w:rFonts w:ascii="Times New Roman" w:hAnsi="Times New Roman" w:cs="Times New Roman"/>
          <w:b/>
          <w:sz w:val="28"/>
          <w:szCs w:val="28"/>
        </w:rPr>
        <w:t>»</w:t>
      </w:r>
    </w:p>
    <w:p w:rsidR="005663BE" w:rsidRDefault="005663BE" w:rsidP="005663BE">
      <w:pPr>
        <w:jc w:val="center"/>
        <w:rPr>
          <w:sz w:val="28"/>
          <w:szCs w:val="28"/>
        </w:rPr>
      </w:pPr>
    </w:p>
    <w:p w:rsidR="005663BE" w:rsidRDefault="005663BE" w:rsidP="005663BE">
      <w:pPr>
        <w:rPr>
          <w:sz w:val="28"/>
          <w:szCs w:val="28"/>
        </w:rPr>
      </w:pPr>
    </w:p>
    <w:p w:rsidR="005663BE" w:rsidRDefault="005663BE" w:rsidP="005663BE">
      <w:pPr>
        <w:jc w:val="center"/>
        <w:rPr>
          <w:sz w:val="28"/>
          <w:szCs w:val="28"/>
        </w:rPr>
      </w:pPr>
    </w:p>
    <w:p w:rsidR="005663BE" w:rsidRDefault="00484AFE" w:rsidP="005663B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88.75pt;height:63pt" adj="2158" fillcolor="#520402" strokecolor="#030" strokeweight="1pt">
            <v:fill color2="#fc0" focus="100%" type="gradient"/>
            <v:shadow on="t" type="perspective" color="#875b0d" opacity="45875f" origin=",.5" matrix=",,,.5,,-4768371582e-16"/>
            <v:textpath style="font-family:&quot;Arial&quot;;font-size:54pt;font-weight:bold;v-text-kern:t" trim="t" fitpath="t" string="Паспорт&#10;"/>
          </v:shape>
        </w:pict>
      </w:r>
    </w:p>
    <w:p w:rsidR="005663BE" w:rsidRDefault="005663BE" w:rsidP="005663BE">
      <w:pPr>
        <w:jc w:val="center"/>
        <w:rPr>
          <w:sz w:val="28"/>
          <w:szCs w:val="28"/>
        </w:rPr>
      </w:pPr>
    </w:p>
    <w:p w:rsidR="005663BE" w:rsidRDefault="00484AFE" w:rsidP="002B7EC0">
      <w:pPr>
        <w:jc w:val="center"/>
        <w:rPr>
          <w:sz w:val="28"/>
          <w:szCs w:val="28"/>
        </w:rPr>
      </w:pPr>
      <w:r>
        <w:rPr>
          <w:noProof/>
          <w:sz w:val="48"/>
          <w:szCs w:val="28"/>
          <w:lang w:eastAsia="ru-RU"/>
        </w:rPr>
        <w:pict>
          <v:rect id="_x0000_s1030" style="position:absolute;left:0;text-align:left;margin-left:8.45pt;margin-top:137.7pt;width:495pt;height:9pt;z-index:251659264" fillcolor="white [3212]" strokecolor="white [3212]"/>
        </w:pict>
      </w:r>
      <w:r>
        <w:rPr>
          <w:sz w:val="4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0.25pt;height:127.5pt" fillcolor="#369" stroked="f">
            <v:fill r:id="rId9" o:title=""/>
            <v:stroke r:id="rId9" o:title=""/>
            <v:shadow on="t" color="#b2b2b2" opacity="52429f" offset="3pt"/>
            <v:textpath style="font-family:&quot;Times New Roman&quot;;v-text-kern:t" trim="t" fitpath="t" string="Родники &#10;нашего края"/>
          </v:shape>
        </w:pict>
      </w:r>
    </w:p>
    <w:p w:rsidR="005663BE" w:rsidRDefault="00484AFE" w:rsidP="002B7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ru-RU"/>
        </w:rPr>
        <w:pict>
          <v:rect id="_x0000_s1032" style="position:absolute;left:0;text-align:left;margin-left:489.95pt;margin-top:311.9pt;width:7.15pt;height:9pt;z-index:251661312" fillcolor="white [3212]" strokecolor="white [3212]"/>
        </w:pict>
      </w:r>
      <w:r>
        <w:rPr>
          <w:noProof/>
          <w:lang w:eastAsia="ru-RU"/>
        </w:rPr>
        <w:pict>
          <v:rect id="_x0000_s1031" style="position:absolute;left:0;text-align:left;margin-left:-5.05pt;margin-top:311.9pt;width:495pt;height:9pt;z-index:251660288" fillcolor="white [3212]" strokecolor="white [3212]"/>
        </w:pict>
      </w:r>
      <w:r>
        <w:rPr>
          <w:noProof/>
          <w:lang w:eastAsia="ru-RU"/>
        </w:rPr>
        <w:pict>
          <v:rect id="_x0000_s1029" style="position:absolute;left:0;text-align:left;margin-left:19.7pt;margin-top:31.4pt;width:49.5pt;height:39.75pt;z-index:251658240" fillcolor="white [3212]" strokecolor="white [3212]"/>
        </w:pict>
      </w:r>
      <w:r w:rsidR="002B7EC0">
        <w:rPr>
          <w:noProof/>
          <w:lang w:eastAsia="ru-RU"/>
        </w:rPr>
        <w:drawing>
          <wp:inline distT="0" distB="0" distL="0" distR="0">
            <wp:extent cx="5691671" cy="3952875"/>
            <wp:effectExtent l="19050" t="0" r="4279" b="0"/>
            <wp:docPr id="5" name="Рисунок 5" descr="F:\эмблем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эмблема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71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E40" w:rsidRPr="00265BCF" w:rsidRDefault="002B7EC0" w:rsidP="00265BC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Мостовское, 2019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</w:p>
        </w:tc>
        <w:tc>
          <w:tcPr>
            <w:tcW w:w="6946" w:type="dxa"/>
          </w:tcPr>
          <w:p w:rsidR="002B7EC0" w:rsidRDefault="00FF2DBD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DBD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  <w:p w:rsidR="00DF5594" w:rsidRDefault="00DF5594" w:rsidP="001522F2">
            <w:pPr>
              <w:tabs>
                <w:tab w:val="center" w:pos="5102"/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5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594">
              <w:rPr>
                <w:rFonts w:ascii="Times New Roman" w:hAnsi="Times New Roman" w:cs="Times New Roman"/>
                <w:sz w:val="28"/>
                <w:szCs w:val="28"/>
              </w:rPr>
              <w:t>Экологическое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нашей планеты </w:t>
            </w:r>
            <w:r w:rsidR="00133D3D">
              <w:rPr>
                <w:rFonts w:ascii="Times New Roman" w:hAnsi="Times New Roman" w:cs="Times New Roman"/>
                <w:sz w:val="28"/>
                <w:szCs w:val="28"/>
              </w:rPr>
              <w:t>и тенденции к его ухудшению требуют от ныне живущих людей понимания сложившейся ситуации и сознательного к ней отношения. Огромная роль в решении этой проблемы отводится экологическому воспитанию детей. На сегодняшний день экологическая грамотность, бережное отношение к природе стали залогом выживания на нашей планете.</w:t>
            </w:r>
          </w:p>
          <w:p w:rsidR="00133D3D" w:rsidRPr="00DF5594" w:rsidRDefault="00133D3D" w:rsidP="001522F2">
            <w:pPr>
              <w:tabs>
                <w:tab w:val="center" w:pos="5102"/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 необходимо прививать навыки  экологически грамотного отношения в быту,</w:t>
            </w:r>
            <w:r w:rsidR="00395129">
              <w:rPr>
                <w:rFonts w:ascii="Times New Roman" w:hAnsi="Times New Roman" w:cs="Times New Roman"/>
                <w:sz w:val="28"/>
                <w:szCs w:val="28"/>
              </w:rPr>
              <w:t xml:space="preserve"> научить детей бережно и экономно относиться к воде. Обратить внимание на то, что даже такой обычный объект, как вода, таит в себе много неизвестного.</w:t>
            </w:r>
          </w:p>
          <w:p w:rsidR="001522F2" w:rsidRDefault="0016212C" w:rsidP="001522F2">
            <w:pPr>
              <w:tabs>
                <w:tab w:val="center" w:pos="5102"/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DBD">
              <w:rPr>
                <w:rFonts w:ascii="Times New Roman" w:hAnsi="Times New Roman" w:cs="Times New Roman"/>
                <w:sz w:val="28"/>
                <w:szCs w:val="28"/>
              </w:rPr>
              <w:t xml:space="preserve">Любой край, город, деревня неповторимы. У каждого своя природа, свои традиции, свой быт. </w:t>
            </w:r>
          </w:p>
          <w:p w:rsidR="001522F2" w:rsidRDefault="001522F2" w:rsidP="001522F2">
            <w:pPr>
              <w:tabs>
                <w:tab w:val="center" w:pos="5102"/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2DBD">
              <w:rPr>
                <w:rFonts w:ascii="Times New Roman" w:hAnsi="Times New Roman" w:cs="Times New Roman"/>
                <w:sz w:val="28"/>
                <w:szCs w:val="28"/>
              </w:rPr>
              <w:t>Мы живем в 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емовском районе, селе Мостовском</w:t>
            </w:r>
            <w:r w:rsidR="00FF2DBD">
              <w:rPr>
                <w:rFonts w:ascii="Times New Roman" w:hAnsi="Times New Roman" w:cs="Times New Roman"/>
                <w:sz w:val="28"/>
                <w:szCs w:val="28"/>
              </w:rPr>
              <w:t xml:space="preserve">. Природа нашего края поражает своим великолепием и необычной красотой, у нас </w:t>
            </w:r>
            <w:r w:rsidR="0016212C">
              <w:rPr>
                <w:rFonts w:ascii="Times New Roman" w:hAnsi="Times New Roman" w:cs="Times New Roman"/>
                <w:sz w:val="28"/>
                <w:szCs w:val="28"/>
              </w:rPr>
              <w:t>есть,</w:t>
            </w:r>
            <w:r w:rsidR="00FF2DBD">
              <w:rPr>
                <w:rFonts w:ascii="Times New Roman" w:hAnsi="Times New Roman" w:cs="Times New Roman"/>
                <w:sz w:val="28"/>
                <w:szCs w:val="28"/>
              </w:rPr>
              <w:t xml:space="preserve"> на что посмотреть и чем полюбоваться</w:t>
            </w:r>
            <w:r w:rsidR="0016212C">
              <w:rPr>
                <w:rFonts w:ascii="Times New Roman" w:hAnsi="Times New Roman" w:cs="Times New Roman"/>
                <w:sz w:val="28"/>
                <w:szCs w:val="28"/>
              </w:rPr>
              <w:t xml:space="preserve">, это и леса, богатые грибами и ягодами; разнообразен и удивителен животный мир.  </w:t>
            </w:r>
          </w:p>
          <w:p w:rsidR="00FF2DBD" w:rsidRDefault="001522F2" w:rsidP="001522F2">
            <w:pPr>
              <w:tabs>
                <w:tab w:val="center" w:pos="5102"/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 еще в нашем районе </w:t>
            </w:r>
            <w:r w:rsidR="0016212C">
              <w:rPr>
                <w:rFonts w:ascii="Times New Roman" w:hAnsi="Times New Roman" w:cs="Times New Roman"/>
                <w:sz w:val="28"/>
                <w:szCs w:val="28"/>
              </w:rPr>
              <w:t xml:space="preserve"> есть реки и родники. Родники – это очарование родной земли.</w:t>
            </w:r>
          </w:p>
          <w:p w:rsidR="0016212C" w:rsidRPr="00FF2DBD" w:rsidRDefault="0016212C" w:rsidP="001522F2">
            <w:pPr>
              <w:tabs>
                <w:tab w:val="center" w:pos="5102"/>
                <w:tab w:val="left" w:pos="8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Родники всегда являлись основными источниками чистой пресной питьевой воды и играли огромную роль в жизни человека. Родникам испокон веков давали кра</w:t>
            </w:r>
            <w:r w:rsidR="001522F2">
              <w:rPr>
                <w:rFonts w:ascii="Times New Roman" w:hAnsi="Times New Roman" w:cs="Times New Roman"/>
                <w:sz w:val="28"/>
                <w:szCs w:val="28"/>
              </w:rPr>
              <w:t>сивые имена. Родники нашего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носят такие названия</w:t>
            </w:r>
            <w:r w:rsidR="001772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«Сертазан», «Талый ключ», «Хрустальный», каждый из них имеет свою </w:t>
            </w:r>
            <w:r w:rsidR="00DF5594">
              <w:rPr>
                <w:rFonts w:ascii="Times New Roman" w:hAnsi="Times New Roman" w:cs="Times New Roman"/>
                <w:sz w:val="28"/>
                <w:szCs w:val="28"/>
              </w:rPr>
              <w:t xml:space="preserve">неповторимую историю и свою тайну. Сколько поверий, былин, сказов связано с водой. Есть вода – есть жизнь. Живет </w:t>
            </w:r>
            <w:r w:rsidR="00395129">
              <w:rPr>
                <w:rFonts w:ascii="Times New Roman" w:hAnsi="Times New Roman" w:cs="Times New Roman"/>
                <w:sz w:val="28"/>
                <w:szCs w:val="28"/>
              </w:rPr>
              <w:t>родник,</w:t>
            </w:r>
            <w:r w:rsidR="00DF5594">
              <w:rPr>
                <w:rFonts w:ascii="Times New Roman" w:hAnsi="Times New Roman" w:cs="Times New Roman"/>
                <w:sz w:val="28"/>
                <w:szCs w:val="28"/>
              </w:rPr>
              <w:t xml:space="preserve"> значит, живет и здравствует население.</w:t>
            </w:r>
          </w:p>
        </w:tc>
      </w:tr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CF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6946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5BCF">
              <w:rPr>
                <w:rFonts w:ascii="Times New Roman" w:hAnsi="Times New Roman" w:cs="Times New Roman"/>
                <w:sz w:val="28"/>
                <w:szCs w:val="28"/>
              </w:rPr>
              <w:t>«Родники нашего края»</w:t>
            </w:r>
          </w:p>
        </w:tc>
      </w:tr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C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6946" w:type="dxa"/>
          </w:tcPr>
          <w:p w:rsidR="002B7EC0" w:rsidRPr="00265BCF" w:rsidRDefault="001522F2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Воспитатели, дети подготовительной </w:t>
            </w:r>
            <w:r w:rsidR="00265BCF" w:rsidRPr="00265B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группы, родители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(законные представители)</w:t>
            </w:r>
            <w:r w:rsidR="00265BCF" w:rsidRPr="00265BCF">
              <w:rPr>
                <w:rFonts w:ascii="Times New Roman" w:hAnsi="Times New Roman" w:cs="Times New Roman"/>
                <w:bCs/>
                <w:sz w:val="28"/>
                <w:szCs w:val="28"/>
              </w:rPr>
              <w:t>, социальные партнеры.</w:t>
            </w:r>
          </w:p>
        </w:tc>
      </w:tr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проекта</w:t>
            </w:r>
          </w:p>
        </w:tc>
        <w:tc>
          <w:tcPr>
            <w:tcW w:w="6946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6946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нформационный, исследовательский, творческий</w:t>
            </w:r>
          </w:p>
        </w:tc>
      </w:tr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реализации проекта</w:t>
            </w:r>
          </w:p>
        </w:tc>
        <w:tc>
          <w:tcPr>
            <w:tcW w:w="6946" w:type="dxa"/>
          </w:tcPr>
          <w:p w:rsidR="001522F2" w:rsidRPr="00B5010C" w:rsidRDefault="001522F2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</w:t>
            </w:r>
          </w:p>
          <w:p w:rsid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Непосредственная образовательная деятельность;</w:t>
            </w:r>
          </w:p>
          <w:p w:rsid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Игры – путешествия;</w:t>
            </w:r>
          </w:p>
          <w:p w:rsid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Викторины;</w:t>
            </w:r>
          </w:p>
          <w:p w:rsid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альбомов, коллажей;</w:t>
            </w:r>
          </w:p>
          <w:p w:rsidR="00265BCF" w:rsidRPr="00B5010C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Наблюдения и экологические экскурсии;</w:t>
            </w:r>
          </w:p>
          <w:p w:rsid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художественной и познавательной литературы;</w:t>
            </w:r>
          </w:p>
          <w:p w:rsidR="00265BCF" w:rsidRPr="00B5010C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Лаборатория “Маленький эколог</w:t>
            </w: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” (опыты и эксперименты). </w:t>
            </w:r>
          </w:p>
          <w:p w:rsidR="00265BCF" w:rsidRPr="00B5010C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 экологических  акций;</w:t>
            </w:r>
          </w:p>
          <w:p w:rsid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движении  «Юные друзья природы»;</w:t>
            </w:r>
          </w:p>
          <w:p w:rsidR="00265BCF" w:rsidRPr="00B5010C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Рекламно – просветительская деятельность «Экологические знаки»;</w:t>
            </w:r>
          </w:p>
          <w:p w:rsidR="002B7EC0" w:rsidRPr="00265BCF" w:rsidRDefault="00265BCF" w:rsidP="00265B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Подвижные, 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дактические, имитационные игры, </w:t>
            </w:r>
            <w:r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инсценировки экологической направленности</w:t>
            </w:r>
            <w:r w:rsidRPr="00B50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2B7EC0" w:rsidTr="00265BCF"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команды</w:t>
            </w:r>
          </w:p>
        </w:tc>
        <w:tc>
          <w:tcPr>
            <w:tcW w:w="6946" w:type="dxa"/>
          </w:tcPr>
          <w:p w:rsidR="002B7EC0" w:rsidRPr="00265BCF" w:rsidRDefault="00C77A49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«Родничок»</w:t>
            </w:r>
          </w:p>
        </w:tc>
      </w:tr>
      <w:tr w:rsidR="002B7EC0" w:rsidTr="00265BCF">
        <w:trPr>
          <w:trHeight w:val="360"/>
        </w:trPr>
        <w:tc>
          <w:tcPr>
            <w:tcW w:w="2693" w:type="dxa"/>
          </w:tcPr>
          <w:p w:rsidR="002B7EC0" w:rsidRPr="00265BCF" w:rsidRDefault="00265BCF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Девиз</w:t>
            </w:r>
          </w:p>
        </w:tc>
        <w:tc>
          <w:tcPr>
            <w:tcW w:w="6946" w:type="dxa"/>
          </w:tcPr>
          <w:p w:rsidR="002B7EC0" w:rsidRPr="00AB40E3" w:rsidRDefault="00AB40E3" w:rsidP="00AB4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</w:t>
            </w:r>
            <w:r w:rsidRPr="00232C5E">
              <w:rPr>
                <w:rFonts w:ascii="Times New Roman" w:hAnsi="Times New Roman" w:cs="Times New Roman"/>
                <w:sz w:val="28"/>
                <w:szCs w:val="28"/>
              </w:rPr>
              <w:t>Человек! запомни навсегда символ жизни на земле вода.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A49">
              <w:rPr>
                <w:rFonts w:ascii="Times New Roman" w:hAnsi="Times New Roman" w:cs="Times New Roman"/>
                <w:sz w:val="28"/>
                <w:szCs w:val="28"/>
              </w:rPr>
              <w:t>Экономь ее и береги, м</w:t>
            </w:r>
            <w:r w:rsidRPr="00232C5E">
              <w:rPr>
                <w:rFonts w:ascii="Times New Roman" w:hAnsi="Times New Roman" w:cs="Times New Roman"/>
                <w:sz w:val="28"/>
                <w:szCs w:val="28"/>
              </w:rPr>
              <w:t>ы ведь на планете не одни»</w:t>
            </w:r>
          </w:p>
        </w:tc>
      </w:tr>
      <w:tr w:rsidR="00265BCF" w:rsidTr="00C77A49">
        <w:trPr>
          <w:trHeight w:val="780"/>
        </w:trPr>
        <w:tc>
          <w:tcPr>
            <w:tcW w:w="2693" w:type="dxa"/>
          </w:tcPr>
          <w:p w:rsidR="00265BCF" w:rsidRPr="00265BCF" w:rsidRDefault="003A708C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946" w:type="dxa"/>
          </w:tcPr>
          <w:p w:rsidR="00265BCF" w:rsidRPr="00265BCF" w:rsidRDefault="003A708C" w:rsidP="003A708C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экологической грамотности,</w:t>
            </w:r>
            <w:r w:rsidR="00C77A49">
              <w:rPr>
                <w:rFonts w:ascii="Times New Roman" w:hAnsi="Times New Roman" w:cs="Times New Roman"/>
                <w:sz w:val="28"/>
                <w:szCs w:val="28"/>
              </w:rPr>
              <w:t xml:space="preserve"> бережного отношения к водным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ресурсам родного края </w:t>
            </w:r>
          </w:p>
        </w:tc>
      </w:tr>
      <w:tr w:rsidR="003A708C" w:rsidTr="003A708C">
        <w:trPr>
          <w:trHeight w:val="241"/>
        </w:trPr>
        <w:tc>
          <w:tcPr>
            <w:tcW w:w="2693" w:type="dxa"/>
          </w:tcPr>
          <w:p w:rsidR="003A708C" w:rsidRDefault="003A708C" w:rsidP="00265BCF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6946" w:type="dxa"/>
          </w:tcPr>
          <w:p w:rsidR="003A708C" w:rsidRDefault="003A708C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Расширять представление детей о значении воды в жизни человека, о водных источниках – родниках, экологических проблемах, связанных с их загрязнением. </w:t>
            </w:r>
          </w:p>
          <w:p w:rsidR="003A708C" w:rsidRDefault="001522F2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</w:t>
            </w:r>
            <w:r w:rsidR="003A708C">
              <w:rPr>
                <w:rFonts w:ascii="Times New Roman" w:hAnsi="Times New Roman" w:cs="Times New Roman"/>
                <w:sz w:val="28"/>
                <w:szCs w:val="28"/>
              </w:rPr>
              <w:t>знакомить детей с родниками, расположенными в Артемовском районе, и их целебными свойствами.</w:t>
            </w:r>
          </w:p>
          <w:p w:rsidR="003A708C" w:rsidRDefault="003A708C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Формировать позитивный опыт взаимодействия с окружающим миром, умений и навыков практической, экологической деятельности.</w:t>
            </w:r>
          </w:p>
          <w:p w:rsidR="001522F2" w:rsidRDefault="003A708C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</w:t>
            </w:r>
            <w:r w:rsidR="001522F2">
              <w:rPr>
                <w:rFonts w:ascii="Times New Roman" w:hAnsi="Times New Roman" w:cs="Times New Roman"/>
                <w:sz w:val="28"/>
                <w:szCs w:val="28"/>
              </w:rPr>
              <w:t>звивать творческие способности.</w:t>
            </w:r>
          </w:p>
          <w:p w:rsidR="003A708C" w:rsidRDefault="001522F2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Развивать девергентное мышление, и</w:t>
            </w:r>
            <w:r w:rsidR="003A708C">
              <w:rPr>
                <w:rFonts w:ascii="Times New Roman" w:hAnsi="Times New Roman" w:cs="Times New Roman"/>
                <w:sz w:val="28"/>
                <w:szCs w:val="28"/>
              </w:rPr>
              <w:t>сследовательские навыки в процессе экспериментирования и разрешение моделируемых проблемных ситуаций.</w:t>
            </w:r>
          </w:p>
          <w:p w:rsidR="003A708C" w:rsidRDefault="001522F2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Воспитывать чувство</w:t>
            </w:r>
            <w:r w:rsidR="003A708C">
              <w:rPr>
                <w:rFonts w:ascii="Times New Roman" w:hAnsi="Times New Roman" w:cs="Times New Roman"/>
                <w:sz w:val="28"/>
                <w:szCs w:val="28"/>
              </w:rPr>
              <w:t xml:space="preserve"> любви к своей малой Родине.</w:t>
            </w:r>
          </w:p>
          <w:p w:rsidR="003A708C" w:rsidRDefault="001522F2" w:rsidP="001522F2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3A708C"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A7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A708C" w:rsidRPr="00B5010C">
              <w:rPr>
                <w:rFonts w:ascii="Times New Roman" w:hAnsi="Times New Roman" w:cs="Times New Roman"/>
                <w:bCs/>
                <w:sz w:val="28"/>
                <w:szCs w:val="28"/>
              </w:rPr>
              <w:t>Наладить тесное взаимодействие с родителями воспитанников по экологическому воспитанию</w:t>
            </w:r>
          </w:p>
        </w:tc>
      </w:tr>
      <w:tr w:rsidR="003A708C" w:rsidTr="003A708C">
        <w:trPr>
          <w:trHeight w:val="1407"/>
        </w:trPr>
        <w:tc>
          <w:tcPr>
            <w:tcW w:w="2693" w:type="dxa"/>
          </w:tcPr>
          <w:p w:rsidR="003A708C" w:rsidRPr="003A708C" w:rsidRDefault="003A708C" w:rsidP="003A708C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B5010C">
              <w:rPr>
                <w:rStyle w:val="c0"/>
                <w:b/>
                <w:color w:val="000000"/>
                <w:sz w:val="28"/>
                <w:szCs w:val="28"/>
              </w:rPr>
              <w:t xml:space="preserve">Реализация проекта </w:t>
            </w:r>
            <w:r>
              <w:rPr>
                <w:rStyle w:val="c0"/>
                <w:b/>
                <w:color w:val="000000"/>
                <w:sz w:val="28"/>
                <w:szCs w:val="28"/>
              </w:rPr>
              <w:t>строится на следующих принципах</w:t>
            </w:r>
          </w:p>
        </w:tc>
        <w:tc>
          <w:tcPr>
            <w:tcW w:w="6946" w:type="dxa"/>
          </w:tcPr>
          <w:p w:rsidR="003A708C" w:rsidRPr="00B5010C" w:rsidRDefault="003A708C" w:rsidP="003A708C">
            <w:pPr>
              <w:pStyle w:val="a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5010C">
              <w:rPr>
                <w:rStyle w:val="c0"/>
                <w:color w:val="000000"/>
                <w:sz w:val="28"/>
                <w:szCs w:val="28"/>
              </w:rPr>
              <w:t>- системности;</w:t>
            </w:r>
          </w:p>
          <w:p w:rsidR="003A708C" w:rsidRPr="00B5010C" w:rsidRDefault="003A708C" w:rsidP="003A708C">
            <w:pPr>
              <w:pStyle w:val="a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5010C">
              <w:rPr>
                <w:rStyle w:val="c0"/>
                <w:color w:val="000000"/>
                <w:sz w:val="28"/>
                <w:szCs w:val="28"/>
              </w:rPr>
              <w:t>- учета возрастных особенностей;</w:t>
            </w:r>
          </w:p>
          <w:p w:rsidR="003A708C" w:rsidRPr="00B5010C" w:rsidRDefault="003A708C" w:rsidP="003A708C">
            <w:pPr>
              <w:pStyle w:val="a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5010C">
              <w:rPr>
                <w:rStyle w:val="c0"/>
                <w:color w:val="000000"/>
                <w:sz w:val="28"/>
                <w:szCs w:val="28"/>
              </w:rPr>
              <w:t>- интеграции;</w:t>
            </w:r>
          </w:p>
          <w:p w:rsidR="003A708C" w:rsidRPr="003A708C" w:rsidRDefault="003A708C" w:rsidP="003A708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5010C">
              <w:rPr>
                <w:rStyle w:val="c0"/>
                <w:color w:val="000000"/>
                <w:sz w:val="28"/>
                <w:szCs w:val="28"/>
              </w:rPr>
              <w:t>- преемственности взаимодействия ДОУ и семьи.</w:t>
            </w:r>
          </w:p>
        </w:tc>
      </w:tr>
      <w:tr w:rsidR="003A708C" w:rsidTr="003A708C">
        <w:trPr>
          <w:trHeight w:val="165"/>
        </w:trPr>
        <w:tc>
          <w:tcPr>
            <w:tcW w:w="2693" w:type="dxa"/>
          </w:tcPr>
          <w:p w:rsidR="003A708C" w:rsidRPr="003A708C" w:rsidRDefault="003A708C" w:rsidP="003A708C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08C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Этапы реализации проекта</w:t>
            </w:r>
          </w:p>
        </w:tc>
        <w:tc>
          <w:tcPr>
            <w:tcW w:w="6946" w:type="dxa"/>
          </w:tcPr>
          <w:p w:rsidR="003A708C" w:rsidRPr="003A708C" w:rsidRDefault="001522F2" w:rsidP="003A708C">
            <w:pPr>
              <w:tabs>
                <w:tab w:val="center" w:pos="5102"/>
                <w:tab w:val="left" w:pos="8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этап – Организационный</w:t>
            </w:r>
            <w:r w:rsidR="003A708C" w:rsidRPr="003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A708C" w:rsidRPr="003A70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этап – Основной</w:t>
            </w:r>
            <w:r w:rsidR="003A708C" w:rsidRPr="003A70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A708C" w:rsidRPr="003A70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3этап – Заключительный</w:t>
            </w:r>
          </w:p>
        </w:tc>
      </w:tr>
    </w:tbl>
    <w:p w:rsidR="002B7EC0" w:rsidRPr="00B5010C" w:rsidRDefault="002B7EC0" w:rsidP="002B7EC0">
      <w:pPr>
        <w:tabs>
          <w:tab w:val="center" w:pos="5102"/>
          <w:tab w:val="left" w:pos="8100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522F2" w:rsidRDefault="007D0731" w:rsidP="007D073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F5B7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:rsidR="001522F2" w:rsidRDefault="001522F2" w:rsidP="007D0731">
      <w:pPr>
        <w:rPr>
          <w:rFonts w:ascii="Times New Roman" w:hAnsi="Times New Roman" w:cs="Times New Roman"/>
          <w:bCs/>
          <w:sz w:val="28"/>
          <w:szCs w:val="28"/>
        </w:rPr>
      </w:pPr>
    </w:p>
    <w:p w:rsidR="001522F2" w:rsidRDefault="001522F2" w:rsidP="007D073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</w:t>
      </w:r>
    </w:p>
    <w:p w:rsidR="007D0731" w:rsidRPr="00411B02" w:rsidRDefault="001522F2" w:rsidP="007D07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2458A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практической </w:t>
      </w:r>
      <w:r w:rsidR="002458AB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tbl>
      <w:tblPr>
        <w:tblStyle w:val="a4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6"/>
        <w:gridCol w:w="3648"/>
        <w:gridCol w:w="38"/>
        <w:gridCol w:w="1804"/>
        <w:gridCol w:w="39"/>
        <w:gridCol w:w="3544"/>
      </w:tblGrid>
      <w:tr w:rsidR="007D0731" w:rsidRPr="004E3C61" w:rsidTr="007836C6">
        <w:trPr>
          <w:trHeight w:val="131"/>
        </w:trPr>
        <w:tc>
          <w:tcPr>
            <w:tcW w:w="566" w:type="dxa"/>
            <w:tcBorders>
              <w:bottom w:val="single" w:sz="4" w:space="0" w:color="auto"/>
            </w:tcBorders>
          </w:tcPr>
          <w:p w:rsidR="007D0731" w:rsidRPr="004818E7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818E7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:rsidR="007D0731" w:rsidRPr="004E3C61" w:rsidRDefault="002458AB" w:rsidP="003A70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D0731" w:rsidRPr="004E3C61" w:rsidRDefault="007D0731" w:rsidP="003A70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7D0731" w:rsidRPr="004E3C6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развивающей предметно - пространственной среды.</w:t>
            </w:r>
          </w:p>
        </w:tc>
      </w:tr>
      <w:tr w:rsidR="007D0731" w:rsidRPr="004E3C61" w:rsidTr="007836C6">
        <w:trPr>
          <w:trHeight w:val="131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7D0731" w:rsidRPr="004E3C61" w:rsidRDefault="001522F2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этап - Организационный</w:t>
            </w:r>
          </w:p>
        </w:tc>
      </w:tr>
      <w:tr w:rsidR="007D0731" w:rsidRPr="004E3C61" w:rsidTr="007836C6">
        <w:trPr>
          <w:trHeight w:val="131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372155" w:rsidRPr="004E3C61" w:rsidRDefault="00372155" w:rsidP="003721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Ситуативный разговор</w:t>
            </w:r>
          </w:p>
          <w:p w:rsidR="007D0731" w:rsidRPr="004E3C61" w:rsidRDefault="00372155" w:rsidP="003721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«Зачем  нужна вода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?»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37176B">
        <w:trPr>
          <w:trHeight w:val="2535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48" w:type="dxa"/>
          </w:tcPr>
          <w:p w:rsidR="0037176B" w:rsidRPr="00372155" w:rsidRDefault="0037176B" w:rsidP="0037176B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и обогащение  развивающей</w:t>
            </w:r>
            <w:r w:rsidR="00372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предметно-пространственной </w:t>
            </w:r>
            <w:r w:rsidR="00372155">
              <w:rPr>
                <w:rFonts w:ascii="Times New Roman" w:hAnsi="Times New Roman" w:cs="Times New Roman"/>
                <w:bCs/>
                <w:sz w:val="28"/>
                <w:szCs w:val="28"/>
              </w:rPr>
              <w:t>сред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</w:tc>
        <w:tc>
          <w:tcPr>
            <w:tcW w:w="1842" w:type="dxa"/>
            <w:gridSpan w:val="2"/>
          </w:tcPr>
          <w:p w:rsidR="007D0731" w:rsidRPr="004E3C61" w:rsidRDefault="001522F2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родители (законные представители)</w:t>
            </w:r>
          </w:p>
        </w:tc>
        <w:tc>
          <w:tcPr>
            <w:tcW w:w="3583" w:type="dxa"/>
            <w:gridSpan w:val="2"/>
          </w:tcPr>
          <w:p w:rsidR="002C0F61" w:rsidRDefault="0037176B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Художественная литерат</w:t>
            </w:r>
            <w:r w:rsidR="002C0F61">
              <w:rPr>
                <w:rFonts w:ascii="Times New Roman" w:hAnsi="Times New Roman" w:cs="Times New Roman"/>
                <w:bCs/>
                <w:sz w:val="28"/>
                <w:szCs w:val="28"/>
              </w:rPr>
              <w:t>ура, энциклопедии, карты, схемы;</w:t>
            </w:r>
            <w:r w:rsidR="001522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0F61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картотеки опытов с водой;</w:t>
            </w:r>
          </w:p>
          <w:p w:rsidR="007D0731" w:rsidRDefault="0037176B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оборудования для исследовательской деятельности</w:t>
            </w:r>
            <w:r w:rsidR="002C0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C0F61" w:rsidRPr="004E3C61" w:rsidRDefault="002C0F6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подбор иллюстраций с изображением родников, </w:t>
            </w:r>
            <w:r w:rsidR="001522F2">
              <w:rPr>
                <w:rFonts w:ascii="Times New Roman" w:hAnsi="Times New Roman" w:cs="Times New Roman"/>
                <w:bCs/>
                <w:sz w:val="28"/>
                <w:szCs w:val="28"/>
              </w:rPr>
              <w:t>рек, озер, моря, изготовление образовательных макетов</w:t>
            </w:r>
          </w:p>
        </w:tc>
      </w:tr>
      <w:tr w:rsidR="007D0731" w:rsidRPr="004E3C61" w:rsidTr="007836C6">
        <w:trPr>
          <w:trHeight w:val="131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7D0731" w:rsidRPr="004E3C61" w:rsidRDefault="007D0731" w:rsidP="002458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2 этап - </w:t>
            </w:r>
            <w:r w:rsidR="002458A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</w:t>
            </w:r>
          </w:p>
        </w:tc>
      </w:tr>
      <w:tr w:rsidR="007D0731" w:rsidRPr="004E3C61" w:rsidTr="007836C6">
        <w:trPr>
          <w:trHeight w:val="131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7D0731" w:rsidRPr="004E3C61" w:rsidRDefault="00F809C7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НОД Тема: «Вода, вода, кругом вода»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590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7D0731" w:rsidRPr="004E3C61" w:rsidRDefault="00F809C7" w:rsidP="005A6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НОД Тема: «Родники и их целебные свойства»</w:t>
            </w:r>
          </w:p>
        </w:tc>
        <w:tc>
          <w:tcPr>
            <w:tcW w:w="1842" w:type="dxa"/>
            <w:gridSpan w:val="2"/>
          </w:tcPr>
          <w:p w:rsidR="007D0731" w:rsidRPr="001522F2" w:rsidRDefault="001522F2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643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48" w:type="dxa"/>
          </w:tcPr>
          <w:p w:rsidR="007D0731" w:rsidRPr="004E3C61" w:rsidRDefault="00F809C7" w:rsidP="00F809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Опытно-исследовательская деятельность «Превращение воды», «Волшебница</w:t>
            </w:r>
            <w:r w:rsidR="003846D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вода»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7D0731" w:rsidRPr="004E3C61" w:rsidRDefault="001522F2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ети</w:t>
            </w:r>
          </w:p>
        </w:tc>
        <w:tc>
          <w:tcPr>
            <w:tcW w:w="3583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612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F809C7" w:rsidRDefault="00F809C7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«Путешествие капельки»</w:t>
            </w:r>
          </w:p>
          <w:p w:rsidR="007D0731" w:rsidRPr="004E3C61" w:rsidRDefault="00F809C7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коллажа «Круговорот воды в природе»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7D0731" w:rsidRPr="004E3C61" w:rsidRDefault="00F809C7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родители</w:t>
            </w:r>
            <w:r w:rsidR="001522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(законные представители)</w:t>
            </w:r>
          </w:p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</w:tcPr>
          <w:p w:rsidR="007D0731" w:rsidRPr="004E3C61" w:rsidRDefault="003846D9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Рисунки, схемы, коллажи</w:t>
            </w:r>
          </w:p>
        </w:tc>
      </w:tr>
      <w:tr w:rsidR="007D0731" w:rsidRPr="004E3C61" w:rsidTr="007836C6">
        <w:trPr>
          <w:trHeight w:val="1003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3846D9" w:rsidRPr="00552DF6" w:rsidRDefault="003846D9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Наблюдения за природными явлениями, связанными с водой (изморозь, сосульки, снежинки, иней, ручейки, </w:t>
            </w:r>
          </w:p>
        </w:tc>
        <w:tc>
          <w:tcPr>
            <w:tcW w:w="1842" w:type="dxa"/>
            <w:gridSpan w:val="2"/>
          </w:tcPr>
          <w:p w:rsidR="007D0731" w:rsidRPr="004E3C61" w:rsidRDefault="001522F2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 (законные представители)</w:t>
            </w:r>
          </w:p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</w:tcPr>
          <w:p w:rsidR="007D0731" w:rsidRPr="004E3C61" w:rsidRDefault="007D073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46D9" w:rsidRPr="004E3C61" w:rsidTr="007836C6">
        <w:trPr>
          <w:trHeight w:val="935"/>
        </w:trPr>
        <w:tc>
          <w:tcPr>
            <w:tcW w:w="566" w:type="dxa"/>
          </w:tcPr>
          <w:p w:rsidR="003846D9" w:rsidRPr="004E3C61" w:rsidRDefault="003846D9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  <w:p w:rsidR="003846D9" w:rsidRPr="004E3C61" w:rsidRDefault="003846D9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3846D9" w:rsidRPr="004E3C61" w:rsidRDefault="003846D9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и распространение  буклетов «Экологические знаки»</w:t>
            </w:r>
          </w:p>
        </w:tc>
        <w:tc>
          <w:tcPr>
            <w:tcW w:w="1842" w:type="dxa"/>
            <w:gridSpan w:val="2"/>
          </w:tcPr>
          <w:p w:rsidR="003846D9" w:rsidRPr="004E3C61" w:rsidRDefault="003846D9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3846D9" w:rsidRPr="004E3C61" w:rsidRDefault="003846D9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Рекламно-просветительская деятельность</w:t>
            </w:r>
          </w:p>
        </w:tc>
      </w:tr>
      <w:tr w:rsidR="003846D9" w:rsidRPr="004E3C61" w:rsidTr="00FE34C1">
        <w:trPr>
          <w:trHeight w:val="1266"/>
        </w:trPr>
        <w:tc>
          <w:tcPr>
            <w:tcW w:w="566" w:type="dxa"/>
          </w:tcPr>
          <w:p w:rsidR="003846D9" w:rsidRPr="004E3C61" w:rsidRDefault="003846D9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686" w:type="dxa"/>
            <w:gridSpan w:val="2"/>
          </w:tcPr>
          <w:p w:rsidR="003846D9" w:rsidRPr="004E3C61" w:rsidRDefault="00565BFD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Репортаж: «</w:t>
            </w:r>
            <w:r w:rsidR="007C1F1A">
              <w:rPr>
                <w:rFonts w:ascii="Times New Roman" w:hAnsi="Times New Roman" w:cs="Times New Roman"/>
                <w:bCs/>
                <w:sz w:val="28"/>
                <w:szCs w:val="28"/>
              </w:rPr>
              <w:t>Интервью ручейка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846D9" w:rsidRPr="004E3C61" w:rsidRDefault="00FE34C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44" w:type="dxa"/>
          </w:tcPr>
          <w:p w:rsidR="003846D9" w:rsidRPr="004E3C61" w:rsidRDefault="00FE34C1" w:rsidP="001522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Рекламно-просветительская деятельность</w:t>
            </w:r>
          </w:p>
        </w:tc>
      </w:tr>
      <w:tr w:rsidR="00FE34C1" w:rsidRPr="004E3C61" w:rsidTr="007836C6">
        <w:trPr>
          <w:trHeight w:val="696"/>
        </w:trPr>
        <w:tc>
          <w:tcPr>
            <w:tcW w:w="566" w:type="dxa"/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34C1" w:rsidRPr="004E3C61" w:rsidRDefault="00FE34C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461548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</w:p>
          <w:p w:rsidR="00FE34C1" w:rsidRPr="00B15319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«Живи родник, живи</w:t>
            </w:r>
            <w:r w:rsidR="001772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FE34C1" w:rsidRPr="004E3C61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  <w:r w:rsidR="00372D4C">
              <w:rPr>
                <w:rFonts w:ascii="Times New Roman" w:hAnsi="Times New Roman" w:cs="Times New Roman"/>
                <w:bCs/>
                <w:sz w:val="28"/>
                <w:szCs w:val="28"/>
              </w:rPr>
              <w:t>, родители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83" w:type="dxa"/>
            <w:gridSpan w:val="2"/>
          </w:tcPr>
          <w:p w:rsidR="00FE34C1" w:rsidRPr="004E3C61" w:rsidRDefault="00177268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Изготовление макета </w:t>
            </w:r>
            <w:r w:rsidR="00FE34C1">
              <w:rPr>
                <w:rFonts w:ascii="Times New Roman" w:hAnsi="Times New Roman" w:cs="Times New Roman"/>
                <w:bCs/>
                <w:sz w:val="28"/>
                <w:szCs w:val="28"/>
              </w:rPr>
              <w:t>родника</w:t>
            </w:r>
          </w:p>
        </w:tc>
      </w:tr>
      <w:tr w:rsidR="00FE34C1" w:rsidRPr="004E3C61" w:rsidTr="007836C6">
        <w:trPr>
          <w:trHeight w:val="971"/>
        </w:trPr>
        <w:tc>
          <w:tcPr>
            <w:tcW w:w="566" w:type="dxa"/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FE34C1" w:rsidRPr="004E3C61" w:rsidRDefault="00372D4C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Театрализованное развлечение «Праздник Нептуна»</w:t>
            </w:r>
          </w:p>
        </w:tc>
        <w:tc>
          <w:tcPr>
            <w:tcW w:w="1842" w:type="dxa"/>
            <w:gridSpan w:val="2"/>
          </w:tcPr>
          <w:p w:rsidR="00FE34C1" w:rsidRPr="004E3C61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  <w:gridSpan w:val="2"/>
          </w:tcPr>
          <w:p w:rsidR="00FE34C1" w:rsidRPr="004E3C61" w:rsidRDefault="00372D4C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костюмов, атрибутов</w:t>
            </w:r>
          </w:p>
        </w:tc>
      </w:tr>
      <w:tr w:rsidR="00FE34C1" w:rsidRPr="004E3C61" w:rsidTr="007836C6">
        <w:trPr>
          <w:trHeight w:val="1028"/>
        </w:trPr>
        <w:tc>
          <w:tcPr>
            <w:tcW w:w="566" w:type="dxa"/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E34C1" w:rsidRPr="004E3C61" w:rsidRDefault="00FE34C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461548" w:rsidRDefault="00372D4C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фильмов, презентаций</w:t>
            </w:r>
          </w:p>
          <w:p w:rsidR="00FE34C1" w:rsidRPr="004E3C61" w:rsidRDefault="00372D4C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«Реки, родники, пруды»</w:t>
            </w:r>
          </w:p>
        </w:tc>
        <w:tc>
          <w:tcPr>
            <w:tcW w:w="1842" w:type="dxa"/>
            <w:gridSpan w:val="2"/>
          </w:tcPr>
          <w:p w:rsidR="00FE34C1" w:rsidRPr="004E3C61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  <w:gridSpan w:val="2"/>
          </w:tcPr>
          <w:p w:rsidR="00FE34C1" w:rsidRPr="004E3C61" w:rsidRDefault="00177268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F13A4">
              <w:rPr>
                <w:rFonts w:ascii="Times New Roman" w:hAnsi="Times New Roman" w:cs="Times New Roman"/>
                <w:bCs/>
                <w:sz w:val="28"/>
                <w:szCs w:val="28"/>
              </w:rPr>
              <w:t>ополнение картотеки презентаций</w:t>
            </w:r>
          </w:p>
        </w:tc>
      </w:tr>
      <w:tr w:rsidR="00FE34C1" w:rsidRPr="004E3C61" w:rsidTr="007836C6">
        <w:trPr>
          <w:trHeight w:val="971"/>
        </w:trPr>
        <w:tc>
          <w:tcPr>
            <w:tcW w:w="566" w:type="dxa"/>
            <w:tcBorders>
              <w:bottom w:val="single" w:sz="4" w:space="0" w:color="auto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:rsidR="00461548" w:rsidRDefault="0092443B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сказок и рассказов </w:t>
            </w:r>
          </w:p>
          <w:p w:rsidR="00FE34C1" w:rsidRPr="004E3C61" w:rsidRDefault="0092443B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«Ручейки  родники, береги их не губи»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2443B" w:rsidRPr="004E3C61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r w:rsidR="0092443B">
              <w:rPr>
                <w:rFonts w:ascii="Times New Roman" w:hAnsi="Times New Roman" w:cs="Times New Roman"/>
                <w:bCs/>
                <w:sz w:val="28"/>
                <w:szCs w:val="28"/>
              </w:rPr>
              <w:t>, дети, родители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4C1" w:rsidRPr="004E3C61" w:rsidTr="007836C6">
        <w:trPr>
          <w:trHeight w:val="300"/>
        </w:trPr>
        <w:tc>
          <w:tcPr>
            <w:tcW w:w="566" w:type="dxa"/>
            <w:tcBorders>
              <w:bottom w:val="single" w:sz="4" w:space="0" w:color="auto"/>
            </w:tcBorders>
          </w:tcPr>
          <w:p w:rsidR="00FE34C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:rsidR="00FE34C1" w:rsidRPr="004E3C61" w:rsidRDefault="00177268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мастерская «Подводное царство»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34C1" w:rsidRPr="004E3C61" w:rsidRDefault="00FE34C1" w:rsidP="004615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Воспитатель, родители, дети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4C1" w:rsidRPr="004E3C61" w:rsidTr="007836C6">
        <w:trPr>
          <w:trHeight w:val="356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FE34C1" w:rsidRPr="004E3C61" w:rsidRDefault="00FE34C1" w:rsidP="002458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этап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Заключительный</w:t>
            </w:r>
          </w:p>
        </w:tc>
      </w:tr>
      <w:tr w:rsidR="00FE34C1" w:rsidRPr="004E3C61" w:rsidTr="007836C6">
        <w:trPr>
          <w:trHeight w:val="698"/>
        </w:trPr>
        <w:tc>
          <w:tcPr>
            <w:tcW w:w="566" w:type="dxa"/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FE34C1" w:rsidRPr="004E3C61" w:rsidRDefault="00AB40E3" w:rsidP="000779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Видео ролик 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E34C1" w:rsidRDefault="00211E76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211E76" w:rsidRPr="004E3C61" w:rsidRDefault="00211E76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3583" w:type="dxa"/>
            <w:gridSpan w:val="2"/>
            <w:tcBorders>
              <w:top w:val="nil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4C1" w:rsidRPr="004E3C61" w:rsidTr="00372D4C">
        <w:trPr>
          <w:trHeight w:val="6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372D4C" w:rsidRPr="004E3C61" w:rsidRDefault="0092443B" w:rsidP="00372D4C">
            <w:pPr>
              <w:spacing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Альбом </w:t>
            </w:r>
            <w:r w:rsidR="00372D4C">
              <w:rPr>
                <w:rFonts w:ascii="Times New Roman" w:hAnsi="Times New Roman" w:cs="Times New Roman"/>
                <w:bCs/>
                <w:sz w:val="28"/>
                <w:szCs w:val="28"/>
              </w:rPr>
              <w:t>«Круговорот воды в природе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Воспитатели.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34C1" w:rsidRPr="004E3C61" w:rsidRDefault="00FE34C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2D4C" w:rsidRPr="004E3C61" w:rsidTr="00372D4C">
        <w:trPr>
          <w:trHeight w:val="37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72D4C" w:rsidRDefault="0092443B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372D4C" w:rsidRDefault="0092443B" w:rsidP="00372D4C">
            <w:pPr>
              <w:spacing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Коллаж «Этика поведения возле воды»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D4C" w:rsidRPr="004E3C61" w:rsidRDefault="00372D4C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D4C" w:rsidRPr="004E3C61" w:rsidRDefault="00372D4C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2D4C" w:rsidRPr="004E3C61" w:rsidTr="007836C6">
        <w:trPr>
          <w:trHeight w:val="211"/>
        </w:trPr>
        <w:tc>
          <w:tcPr>
            <w:tcW w:w="566" w:type="dxa"/>
            <w:tcBorders>
              <w:top w:val="single" w:sz="4" w:space="0" w:color="auto"/>
            </w:tcBorders>
          </w:tcPr>
          <w:p w:rsidR="00372D4C" w:rsidRDefault="0092443B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</w:tcBorders>
          </w:tcPr>
          <w:p w:rsidR="00372D4C" w:rsidRDefault="0092443B" w:rsidP="00372D4C">
            <w:pPr>
              <w:spacing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Макет «Живи родник</w:t>
            </w:r>
            <w:r w:rsidR="00A3313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372D4C" w:rsidRPr="004E3C61" w:rsidRDefault="00372D4C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auto"/>
            </w:tcBorders>
          </w:tcPr>
          <w:p w:rsidR="00372D4C" w:rsidRPr="004E3C61" w:rsidRDefault="00372D4C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E26FF" w:rsidRDefault="00CE26FF" w:rsidP="00CE26FF">
      <w:pPr>
        <w:shd w:val="clear" w:color="auto" w:fill="FFFFFF" w:themeFill="background1"/>
        <w:spacing w:after="0" w:line="360" w:lineRule="auto"/>
        <w:ind w:right="284"/>
        <w:jc w:val="center"/>
        <w:rPr>
          <w:sz w:val="28"/>
          <w:szCs w:val="28"/>
        </w:rPr>
      </w:pPr>
    </w:p>
    <w:p w:rsidR="00461548" w:rsidRDefault="00CE26FF" w:rsidP="00CE26FF">
      <w:pPr>
        <w:shd w:val="clear" w:color="auto" w:fill="FFFFFF" w:themeFill="background1"/>
        <w:spacing w:after="0" w:line="360" w:lineRule="auto"/>
        <w:ind w:left="284" w:right="28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6FF">
        <w:rPr>
          <w:rFonts w:ascii="Times New Roman" w:hAnsi="Times New Roman" w:cs="Times New Roman"/>
          <w:b/>
          <w:sz w:val="32"/>
          <w:szCs w:val="32"/>
        </w:rPr>
        <w:t>Ожидаемые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6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 итоге проделанной </w:t>
      </w:r>
      <w:r w:rsidR="001E6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дети знают, что без воды не может быть жизни на Земле, в природе все взаимосвязано. </w:t>
      </w:r>
    </w:p>
    <w:p w:rsidR="00461548" w:rsidRDefault="001E6AB9" w:rsidP="00461548">
      <w:pPr>
        <w:shd w:val="clear" w:color="auto" w:fill="FFFFFF" w:themeFill="background1"/>
        <w:spacing w:after="0" w:line="360" w:lineRule="auto"/>
        <w:ind w:left="284" w:right="28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D1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детей сформированы элементарные экологические знания о значении </w:t>
      </w:r>
      <w:r w:rsidR="00461548" w:rsidRPr="00F67D1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воды, как источника жизни, </w:t>
      </w:r>
      <w:r w:rsidR="00461548" w:rsidRPr="00F67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нужен всем живым существами: растениям, животным и человеку.</w:t>
      </w:r>
    </w:p>
    <w:p w:rsidR="00461548" w:rsidRDefault="00461548" w:rsidP="001E6AB9">
      <w:pPr>
        <w:shd w:val="clear" w:color="auto" w:fill="FFFFFF" w:themeFill="background1"/>
        <w:spacing w:after="0" w:line="360" w:lineRule="auto"/>
        <w:ind w:left="284" w:right="284"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E6AB9" w:rsidRPr="001E6AB9" w:rsidRDefault="001E6AB9" w:rsidP="001E6AB9">
      <w:pPr>
        <w:shd w:val="clear" w:color="auto" w:fill="FFFFFF" w:themeFill="background1"/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Дошкольники имеют представление о круговороте воды в природе. </w:t>
      </w:r>
    </w:p>
    <w:p w:rsidR="001E6AB9" w:rsidRDefault="001E6AB9" w:rsidP="001E6AB9">
      <w:pPr>
        <w:shd w:val="clear" w:color="auto" w:fill="FFFFFF" w:themeFill="background1"/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формируются основы экологической культуры, они учатся проводить лабораторные опыты с водой, </w:t>
      </w:r>
      <w:r w:rsidR="004F1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определяя ее качества</w:t>
      </w:r>
      <w:r w:rsidR="00C77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свойства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6AB9" w:rsidRDefault="001E6AB9" w:rsidP="001E6AB9">
      <w:pPr>
        <w:shd w:val="clear" w:color="auto" w:fill="FFFFFF" w:themeFill="background1"/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учатся экономно использовать воду, понимать необходимость бережного отношения к ней, </w:t>
      </w:r>
      <w:r w:rsidR="004F1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к природному ресурсу,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</w:t>
      </w:r>
      <w:r w:rsidR="00461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твенно относиться к родникам, сформирован  интерес к малой Родине, замечают </w:t>
      </w:r>
      <w:r w:rsidR="00CE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красоту окружающей природы.</w:t>
      </w:r>
    </w:p>
    <w:p w:rsidR="001E6AB9" w:rsidRDefault="00CE26FF" w:rsidP="00CE26FF">
      <w:pPr>
        <w:shd w:val="clear" w:color="auto" w:fill="FFFFFF" w:themeFill="background1"/>
        <w:spacing w:after="0" w:line="360" w:lineRule="auto"/>
        <w:ind w:left="284" w:right="28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6F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Ресурсное обеспечение проекта: </w:t>
      </w:r>
      <w:r w:rsidRPr="00CE26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1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E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Методический инструментарий (картотека дидактических игр, конспекты занятий, сценарии развлечений и т.д.)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E26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1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«Книжкина лаборатория» - подборка художественной литературы про воду.</w:t>
      </w:r>
      <w:r w:rsidRPr="00CE26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1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Лаборатория «</w:t>
      </w:r>
      <w:bookmarkStart w:id="0" w:name="_GoBack"/>
      <w:bookmarkEnd w:id="0"/>
      <w:r w:rsidR="007C1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Любознайка</w:t>
      </w:r>
      <w:r w:rsidR="00461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п</w:t>
      </w:r>
      <w:r w:rsidRPr="00CE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одбор</w:t>
      </w:r>
      <w:r w:rsidR="00461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опытов и экспериментов с водой, познавательное чтение, библиотечка юного эколога, уголок экологии и экспериментирования в группе.</w:t>
      </w:r>
    </w:p>
    <w:p w:rsidR="00616C7C" w:rsidRPr="002D4B92" w:rsidRDefault="00616C7C" w:rsidP="001E6AB9">
      <w:pPr>
        <w:shd w:val="clear" w:color="auto" w:fill="FFFFFF" w:themeFill="background1"/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 w:rsidR="00801E91" w:rsidRPr="003177CD">
        <w:rPr>
          <w:rFonts w:ascii="Arial" w:hAnsi="Arial" w:cs="Arial"/>
          <w:color w:val="000000"/>
          <w:sz w:val="17"/>
          <w:szCs w:val="17"/>
          <w:highlight w:val="yellow"/>
        </w:rPr>
        <w:br/>
      </w:r>
      <w:r w:rsidR="002D4B92">
        <w:rPr>
          <w:rFonts w:ascii="Arial" w:hAnsi="Arial" w:cs="Arial"/>
          <w:color w:val="000000"/>
          <w:sz w:val="17"/>
          <w:szCs w:val="17"/>
          <w:highlight w:val="yellow"/>
        </w:rPr>
        <w:br/>
      </w:r>
    </w:p>
    <w:p w:rsidR="003177CD" w:rsidRDefault="003177CD" w:rsidP="00616C7C">
      <w:pPr>
        <w:pStyle w:val="a3"/>
        <w:spacing w:line="36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  <w:sectPr w:rsidR="003177CD" w:rsidSect="002B7EC0">
          <w:pgSz w:w="11906" w:h="16838"/>
          <w:pgMar w:top="1134" w:right="850" w:bottom="1134" w:left="851" w:header="708" w:footer="708" w:gutter="0"/>
          <w:pgBorders w:offsetFrom="page">
            <w:top w:val="earth1" w:sz="31" w:space="24" w:color="auto"/>
            <w:left w:val="earth1" w:sz="31" w:space="24" w:color="auto"/>
            <w:bottom w:val="earth1" w:sz="31" w:space="24" w:color="auto"/>
            <w:right w:val="earth1" w:sz="31" w:space="24" w:color="auto"/>
          </w:pgBorders>
          <w:cols w:space="708"/>
          <w:docGrid w:linePitch="360"/>
        </w:sectPr>
      </w:pPr>
    </w:p>
    <w:p w:rsidR="007B7146" w:rsidRPr="00F67D1E" w:rsidRDefault="00FB5113" w:rsidP="007B7146">
      <w:pPr>
        <w:pStyle w:val="a5"/>
        <w:spacing w:before="225" w:beforeAutospacing="0" w:after="225" w:afterAutospacing="0"/>
        <w:jc w:val="center"/>
        <w:rPr>
          <w:rStyle w:val="c0"/>
          <w:rFonts w:eastAsiaTheme="majorEastAsia"/>
          <w:b/>
          <w:sz w:val="32"/>
        </w:rPr>
      </w:pPr>
      <w:r w:rsidRPr="00F67D1E">
        <w:rPr>
          <w:rStyle w:val="c0"/>
          <w:rFonts w:eastAsiaTheme="majorEastAsia"/>
          <w:b/>
          <w:sz w:val="32"/>
        </w:rPr>
        <w:lastRenderedPageBreak/>
        <w:t>Литературные источники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b/>
          <w:sz w:val="28"/>
        </w:rPr>
      </w:pPr>
      <w:r w:rsidRPr="00F67D1E">
        <w:rPr>
          <w:rStyle w:val="c0"/>
          <w:rFonts w:eastAsiaTheme="majorEastAsia"/>
          <w:sz w:val="28"/>
        </w:rPr>
        <w:t>А. И. Иванова «Естественно – научные наблюдения и эксперименты в детском саду»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А.И. Иванова, В.Я. Михайленко «Сезонные наблюдения в детском саду» - М.: ТЦ СФЕРА, 2010.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В. Н. Чернякова «Экологическая работа в ДОУ».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В.В. Гербова «Развитие речи в детском саду»; - М.: Мозаика – Синтез, 2015.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Н. В. Алешина «Ознакомление дошкольников с окружающим и социальной действительностью».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Н.Е. Веракса, Т.С. Комарова, М.А. Васильева, примерная образовательная  программа «От рождения до школы» - М.: Мозаика – Синтез, 2015.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Н.Ф. Губанова «Развитие игровой деятельности» - М.: Мозаика – Синтез, 2015.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О.А. Соломенникова «Ознакомление с природой в детском саду» - М.: Мозаика – Синтез, 2015.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О.В. Дыбина «Ознакомление с предметным и социальным окружением» - М.: Мозаика – Синтез, 2015.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>С. Н. Николаева «Юный эколог» - М.: Мозаика – Синтез, 2004.</w:t>
      </w:r>
    </w:p>
    <w:p w:rsidR="003177CD" w:rsidRPr="00F67D1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sz w:val="28"/>
        </w:rPr>
      </w:pPr>
      <w:r w:rsidRPr="00F67D1E">
        <w:rPr>
          <w:rStyle w:val="c0"/>
          <w:rFonts w:eastAsiaTheme="majorEastAsia"/>
          <w:sz w:val="28"/>
        </w:rPr>
        <w:t xml:space="preserve"> Т.С. Комарова «Изобразительная деятельность в детском саду» - М.: Мозаика – Синтез.</w:t>
      </w:r>
    </w:p>
    <w:p w:rsidR="007B7146" w:rsidRPr="004F13A4" w:rsidRDefault="007B7146" w:rsidP="007B7146">
      <w:pPr>
        <w:pStyle w:val="a5"/>
        <w:spacing w:before="225" w:beforeAutospacing="0" w:after="225" w:afterAutospacing="0"/>
        <w:rPr>
          <w:rStyle w:val="c0"/>
          <w:rFonts w:eastAsiaTheme="majorEastAsia"/>
          <w:sz w:val="28"/>
        </w:rPr>
      </w:pPr>
    </w:p>
    <w:p w:rsidR="007B7146" w:rsidRPr="004F13A4" w:rsidRDefault="007B7146" w:rsidP="007B7146">
      <w:pPr>
        <w:rPr>
          <w:rStyle w:val="c0"/>
          <w:sz w:val="28"/>
        </w:rPr>
      </w:pPr>
    </w:p>
    <w:p w:rsidR="00616C7C" w:rsidRPr="004F13A4" w:rsidRDefault="00616C7C" w:rsidP="00616C7C">
      <w:pPr>
        <w:pStyle w:val="a3"/>
        <w:spacing w:line="36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7A" w:rsidRPr="004F13A4" w:rsidRDefault="001A587A" w:rsidP="00616C7C"/>
    <w:sectPr w:rsidR="001A587A" w:rsidRPr="004F13A4" w:rsidSect="002B7EC0">
      <w:pgSz w:w="11906" w:h="16838"/>
      <w:pgMar w:top="1134" w:right="850" w:bottom="1134" w:left="85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FE" w:rsidRDefault="00484AFE" w:rsidP="002B7EC0">
      <w:pPr>
        <w:spacing w:after="0" w:line="240" w:lineRule="auto"/>
      </w:pPr>
      <w:r>
        <w:separator/>
      </w:r>
    </w:p>
  </w:endnote>
  <w:endnote w:type="continuationSeparator" w:id="0">
    <w:p w:rsidR="00484AFE" w:rsidRDefault="00484AFE" w:rsidP="002B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FE" w:rsidRDefault="00484AFE" w:rsidP="002B7EC0">
      <w:pPr>
        <w:spacing w:after="0" w:line="240" w:lineRule="auto"/>
      </w:pPr>
      <w:r>
        <w:separator/>
      </w:r>
    </w:p>
  </w:footnote>
  <w:footnote w:type="continuationSeparator" w:id="0">
    <w:p w:rsidR="00484AFE" w:rsidRDefault="00484AFE" w:rsidP="002B7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C10"/>
    <w:multiLevelType w:val="hybridMultilevel"/>
    <w:tmpl w:val="5BB82BE6"/>
    <w:lvl w:ilvl="0" w:tplc="F188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863363"/>
    <w:multiLevelType w:val="hybridMultilevel"/>
    <w:tmpl w:val="5BB82BE6"/>
    <w:lvl w:ilvl="0" w:tplc="F188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BF06A7"/>
    <w:multiLevelType w:val="hybridMultilevel"/>
    <w:tmpl w:val="A64081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E40"/>
    <w:rsid w:val="000344FC"/>
    <w:rsid w:val="0007795A"/>
    <w:rsid w:val="000E7473"/>
    <w:rsid w:val="00133D3D"/>
    <w:rsid w:val="001522F2"/>
    <w:rsid w:val="0016212C"/>
    <w:rsid w:val="00177268"/>
    <w:rsid w:val="0019321C"/>
    <w:rsid w:val="001A587A"/>
    <w:rsid w:val="001B1419"/>
    <w:rsid w:val="001E6AB9"/>
    <w:rsid w:val="001F20E5"/>
    <w:rsid w:val="00211E76"/>
    <w:rsid w:val="002458AB"/>
    <w:rsid w:val="00265BCF"/>
    <w:rsid w:val="002B7EC0"/>
    <w:rsid w:val="002C0F61"/>
    <w:rsid w:val="002D39C1"/>
    <w:rsid w:val="002D4B92"/>
    <w:rsid w:val="003177CD"/>
    <w:rsid w:val="00346F48"/>
    <w:rsid w:val="0036000F"/>
    <w:rsid w:val="0037176B"/>
    <w:rsid w:val="00372155"/>
    <w:rsid w:val="00372D4C"/>
    <w:rsid w:val="003846D9"/>
    <w:rsid w:val="00395129"/>
    <w:rsid w:val="003A41A8"/>
    <w:rsid w:val="003A708C"/>
    <w:rsid w:val="0041514F"/>
    <w:rsid w:val="00444E0C"/>
    <w:rsid w:val="00461548"/>
    <w:rsid w:val="00484AFE"/>
    <w:rsid w:val="004A48B0"/>
    <w:rsid w:val="004D00BC"/>
    <w:rsid w:val="004D0C5C"/>
    <w:rsid w:val="004F13A4"/>
    <w:rsid w:val="0056224A"/>
    <w:rsid w:val="00565BFD"/>
    <w:rsid w:val="005663BE"/>
    <w:rsid w:val="00591FBF"/>
    <w:rsid w:val="005A656A"/>
    <w:rsid w:val="00605994"/>
    <w:rsid w:val="00616C7C"/>
    <w:rsid w:val="00672B07"/>
    <w:rsid w:val="00740A29"/>
    <w:rsid w:val="00756F70"/>
    <w:rsid w:val="007836C6"/>
    <w:rsid w:val="00791455"/>
    <w:rsid w:val="007B58CD"/>
    <w:rsid w:val="007B7146"/>
    <w:rsid w:val="007C1F1A"/>
    <w:rsid w:val="007C5CBF"/>
    <w:rsid w:val="007D0731"/>
    <w:rsid w:val="007E657C"/>
    <w:rsid w:val="00801E91"/>
    <w:rsid w:val="008050A2"/>
    <w:rsid w:val="008425E4"/>
    <w:rsid w:val="008B6F7E"/>
    <w:rsid w:val="008F5B70"/>
    <w:rsid w:val="008F6E40"/>
    <w:rsid w:val="0092443B"/>
    <w:rsid w:val="009625EF"/>
    <w:rsid w:val="0099138F"/>
    <w:rsid w:val="009E5881"/>
    <w:rsid w:val="009F7D80"/>
    <w:rsid w:val="00A10EEB"/>
    <w:rsid w:val="00A3313A"/>
    <w:rsid w:val="00A47724"/>
    <w:rsid w:val="00A673B4"/>
    <w:rsid w:val="00A727AC"/>
    <w:rsid w:val="00A76FAD"/>
    <w:rsid w:val="00A8608B"/>
    <w:rsid w:val="00AB40E3"/>
    <w:rsid w:val="00AD2CA4"/>
    <w:rsid w:val="00AD7290"/>
    <w:rsid w:val="00AF5F07"/>
    <w:rsid w:val="00B15319"/>
    <w:rsid w:val="00B17A68"/>
    <w:rsid w:val="00B5010C"/>
    <w:rsid w:val="00B97220"/>
    <w:rsid w:val="00C165F5"/>
    <w:rsid w:val="00C57BF2"/>
    <w:rsid w:val="00C73B60"/>
    <w:rsid w:val="00C77A49"/>
    <w:rsid w:val="00CE26FF"/>
    <w:rsid w:val="00D04163"/>
    <w:rsid w:val="00D05CA3"/>
    <w:rsid w:val="00D24800"/>
    <w:rsid w:val="00D3525C"/>
    <w:rsid w:val="00D35EE0"/>
    <w:rsid w:val="00D46C46"/>
    <w:rsid w:val="00DA2841"/>
    <w:rsid w:val="00DC7136"/>
    <w:rsid w:val="00DF5594"/>
    <w:rsid w:val="00E153FD"/>
    <w:rsid w:val="00E1635C"/>
    <w:rsid w:val="00E608A8"/>
    <w:rsid w:val="00F57F7C"/>
    <w:rsid w:val="00F67D1E"/>
    <w:rsid w:val="00F809C7"/>
    <w:rsid w:val="00FA6F55"/>
    <w:rsid w:val="00FB5113"/>
    <w:rsid w:val="00FD0B8B"/>
    <w:rsid w:val="00FE2F46"/>
    <w:rsid w:val="00FE34C1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40"/>
  </w:style>
  <w:style w:type="paragraph" w:styleId="1">
    <w:name w:val="heading 1"/>
    <w:basedOn w:val="a"/>
    <w:link w:val="10"/>
    <w:qFormat/>
    <w:rsid w:val="00A72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31"/>
    <w:pPr>
      <w:ind w:left="720"/>
      <w:contextualSpacing/>
    </w:pPr>
  </w:style>
  <w:style w:type="table" w:styleId="a4">
    <w:name w:val="Table Grid"/>
    <w:basedOn w:val="a1"/>
    <w:uiPriority w:val="59"/>
    <w:rsid w:val="007D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72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A7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27AC"/>
  </w:style>
  <w:style w:type="paragraph" w:customStyle="1" w:styleId="c6">
    <w:name w:val="c6"/>
    <w:basedOn w:val="a"/>
    <w:rsid w:val="001B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E9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0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A10E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EE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B7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B7EC0"/>
  </w:style>
  <w:style w:type="paragraph" w:styleId="ac">
    <w:name w:val="footer"/>
    <w:basedOn w:val="a"/>
    <w:link w:val="ad"/>
    <w:uiPriority w:val="99"/>
    <w:semiHidden/>
    <w:unhideWhenUsed/>
    <w:rsid w:val="002B7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B7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570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116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401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637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012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181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05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969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10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45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2776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938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654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562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343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732DE-2C21-4B98-84CE-4C8E3FA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14</cp:revision>
  <dcterms:created xsi:type="dcterms:W3CDTF">2019-01-09T14:11:00Z</dcterms:created>
  <dcterms:modified xsi:type="dcterms:W3CDTF">2019-01-19T18:48:00Z</dcterms:modified>
</cp:coreProperties>
</file>